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0CDE">
      <w:pPr>
        <w:spacing w:before="156" w:beforeLines="50" w:after="156" w:afterLines="50"/>
        <w:rPr>
          <w:rFonts w:ascii="Times New Roman" w:hAnsi="Times New Roman" w:cs="Times New Roman"/>
          <w:b/>
          <w:kern w:val="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kern w:val="0"/>
          <w:sz w:val="24"/>
          <w:szCs w:val="24"/>
        </w:rPr>
        <w:t>附件2 ：《第二十三届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中国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实证会计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研讨会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》投稿回执</w:t>
      </w:r>
      <w:bookmarkEnd w:id="0"/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2B02CFE8">
      <w:pPr>
        <w:spacing w:before="156" w:beforeLines="50" w:after="156" w:afterLines="50"/>
        <w:ind w:firstLine="361" w:firstLineChars="200"/>
        <w:rPr>
          <w:rFonts w:ascii="Times New Roman" w:hAnsi="Times New Roman" w:cs="Times New Roman"/>
          <w:b/>
          <w:kern w:val="0"/>
          <w:sz w:val="18"/>
          <w:szCs w:val="18"/>
        </w:rPr>
      </w:pPr>
    </w:p>
    <w:tbl>
      <w:tblPr>
        <w:tblStyle w:val="5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2892"/>
        <w:gridCol w:w="2880"/>
      </w:tblGrid>
      <w:tr w14:paraId="552E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E2A0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论文题目：</w:t>
            </w:r>
          </w:p>
        </w:tc>
      </w:tr>
      <w:tr w14:paraId="4705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1C6A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通讯作者：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2B4F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所在单位：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3E8E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电话：</w:t>
            </w:r>
          </w:p>
        </w:tc>
      </w:tr>
      <w:tr w14:paraId="33F4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D617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通讯地址：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067E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邮政编码：</w:t>
            </w:r>
          </w:p>
        </w:tc>
      </w:tr>
      <w:tr w14:paraId="002B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EC2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电子邮箱 E-mail：</w:t>
            </w:r>
          </w:p>
        </w:tc>
      </w:tr>
      <w:tr w14:paraId="195A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364C">
            <w:pPr>
              <w:widowControl/>
              <w:spacing w:line="312" w:lineRule="auto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您提交会议的论文是否参加会议优秀论文评选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（请打勾√）       是□    否□</w:t>
            </w:r>
          </w:p>
        </w:tc>
      </w:tr>
      <w:tr w14:paraId="0598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2D25">
            <w:pPr>
              <w:widowControl/>
              <w:tabs>
                <w:tab w:val="left" w:pos="6804"/>
              </w:tabs>
              <w:spacing w:line="312" w:lineRule="auto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您提交会议的论文是否同时投稿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 xml:space="preserve">《中国会计评论》（请打勾√）  是□    否□    </w:t>
            </w:r>
          </w:p>
        </w:tc>
      </w:tr>
      <w:tr w14:paraId="5E44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2042">
            <w:pPr>
              <w:widowControl/>
              <w:spacing w:line="312" w:lineRule="auto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 xml:space="preserve">您是否愿意担任学术论文评论人（请打勾√）                是□    否□     </w:t>
            </w:r>
          </w:p>
        </w:tc>
      </w:tr>
      <w:tr w14:paraId="085D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11B0">
            <w:pPr>
              <w:widowControl/>
              <w:spacing w:line="312" w:lineRule="auto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如果您愿意担任学术论文评论人，请按顺序写出您希望的2-3个研究领域：</w:t>
            </w:r>
          </w:p>
        </w:tc>
      </w:tr>
      <w:tr w14:paraId="23BC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2877">
            <w:pPr>
              <w:widowControl/>
              <w:spacing w:line="312" w:lineRule="auto"/>
              <w:ind w:firstLine="262" w:firstLineChars="125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1．</w:t>
            </w:r>
          </w:p>
        </w:tc>
      </w:tr>
      <w:tr w14:paraId="71EF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30A7">
            <w:pPr>
              <w:widowControl/>
              <w:spacing w:line="312" w:lineRule="auto"/>
              <w:ind w:firstLine="262" w:firstLineChars="125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2．</w:t>
            </w:r>
          </w:p>
        </w:tc>
      </w:tr>
      <w:tr w14:paraId="6A33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28EA">
            <w:pPr>
              <w:spacing w:before="156" w:beforeLines="50" w:after="156" w:afterLines="50"/>
              <w:ind w:firstLine="262" w:firstLineChars="125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3．</w:t>
            </w:r>
          </w:p>
        </w:tc>
      </w:tr>
    </w:tbl>
    <w:p w14:paraId="11839CE8">
      <w:pPr>
        <w:spacing w:before="156" w:beforeLines="50" w:line="360" w:lineRule="auto"/>
        <w:ind w:firstLine="482" w:firstLineChars="200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会议只接受PDF 和Word 格式论文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；论文格式须严格按照《中国会计评论》体例；投稿时请填写《投稿回执》，《投稿回执》须置于论文首页，并注明“第二十三届（2024）中国实证会计研讨会征文”字样。</w:t>
      </w:r>
    </w:p>
    <w:p w14:paraId="2F408656">
      <w:pPr>
        <w:spacing w:before="156" w:beforeLines="50" w:line="360" w:lineRule="auto"/>
        <w:ind w:firstLine="482" w:firstLineChars="200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论文提交截止日为2024年10月15日，会务组将在10月30日左右通知作者论文是否被录用。</w:t>
      </w:r>
    </w:p>
    <w:p w14:paraId="0E31E83D">
      <w:pPr>
        <w:spacing w:before="156" w:beforeLines="50" w:line="360" w:lineRule="auto"/>
        <w:ind w:firstLine="480" w:firstLineChars="200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若作者未特别声明，入选论文视同向《中国会计评论》投稿，杂志将择优刊发。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12"/>
    <w:rsid w:val="00006CD8"/>
    <w:rsid w:val="0004419A"/>
    <w:rsid w:val="00050DBA"/>
    <w:rsid w:val="000534F3"/>
    <w:rsid w:val="000C7A6C"/>
    <w:rsid w:val="000D0E02"/>
    <w:rsid w:val="00124635"/>
    <w:rsid w:val="00126E73"/>
    <w:rsid w:val="0016531B"/>
    <w:rsid w:val="00191E4B"/>
    <w:rsid w:val="00286D27"/>
    <w:rsid w:val="002A5F51"/>
    <w:rsid w:val="002B635D"/>
    <w:rsid w:val="003358BF"/>
    <w:rsid w:val="00384D67"/>
    <w:rsid w:val="00387CDB"/>
    <w:rsid w:val="003A3F73"/>
    <w:rsid w:val="004027D8"/>
    <w:rsid w:val="0041326F"/>
    <w:rsid w:val="004D7DD2"/>
    <w:rsid w:val="004E5D93"/>
    <w:rsid w:val="00576D6B"/>
    <w:rsid w:val="00603FDD"/>
    <w:rsid w:val="006126A1"/>
    <w:rsid w:val="006B3DC2"/>
    <w:rsid w:val="006D338C"/>
    <w:rsid w:val="007034A8"/>
    <w:rsid w:val="00731F76"/>
    <w:rsid w:val="0074002A"/>
    <w:rsid w:val="00751C00"/>
    <w:rsid w:val="007919C4"/>
    <w:rsid w:val="007C2FC2"/>
    <w:rsid w:val="007E0164"/>
    <w:rsid w:val="007F4C12"/>
    <w:rsid w:val="007F7036"/>
    <w:rsid w:val="008715E7"/>
    <w:rsid w:val="009205DE"/>
    <w:rsid w:val="009557C3"/>
    <w:rsid w:val="009A6078"/>
    <w:rsid w:val="009C0525"/>
    <w:rsid w:val="009F6DBF"/>
    <w:rsid w:val="00A03317"/>
    <w:rsid w:val="00A0491D"/>
    <w:rsid w:val="00A338B7"/>
    <w:rsid w:val="00A42C68"/>
    <w:rsid w:val="00A47B98"/>
    <w:rsid w:val="00A93058"/>
    <w:rsid w:val="00A97684"/>
    <w:rsid w:val="00B562B6"/>
    <w:rsid w:val="00B61A0B"/>
    <w:rsid w:val="00BC18AA"/>
    <w:rsid w:val="00BF015F"/>
    <w:rsid w:val="00BF33C1"/>
    <w:rsid w:val="00C12D6F"/>
    <w:rsid w:val="00CD0ED8"/>
    <w:rsid w:val="00D70154"/>
    <w:rsid w:val="00D721ED"/>
    <w:rsid w:val="00DA3191"/>
    <w:rsid w:val="00DB5194"/>
    <w:rsid w:val="00DE589B"/>
    <w:rsid w:val="00E21B4C"/>
    <w:rsid w:val="00E46F32"/>
    <w:rsid w:val="00E97C67"/>
    <w:rsid w:val="00EA3911"/>
    <w:rsid w:val="00ED7A40"/>
    <w:rsid w:val="00FD652A"/>
    <w:rsid w:val="0BC54450"/>
    <w:rsid w:val="2FE34799"/>
    <w:rsid w:val="4917652F"/>
    <w:rsid w:val="744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3">
    <w:name w:val="p_text_indent_23"/>
    <w:basedOn w:val="1"/>
    <w:qFormat/>
    <w:uiPriority w:val="0"/>
    <w:pPr>
      <w:widowControl/>
      <w:spacing w:before="100" w:beforeAutospacing="1" w:after="90"/>
      <w:ind w:firstLine="480"/>
      <w:jc w:val="left"/>
    </w:pPr>
    <w:rPr>
      <w:rFonts w:ascii="微软雅黑" w:hAnsi="微软雅黑" w:eastAsia="宋体" w:cs="宋体"/>
      <w:color w:val="333333"/>
      <w:kern w:val="0"/>
      <w:szCs w:val="21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9802-D416-41C9-A2C2-A965F0DDA4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364</Characters>
  <Lines>3</Lines>
  <Paragraphs>1</Paragraphs>
  <TotalTime>6</TotalTime>
  <ScaleCrop>false</ScaleCrop>
  <LinksUpToDate>false</LinksUpToDate>
  <CharactersWithSpaces>415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2017-07-03T00:52:00Z</dcterms:created>
  <dc:creator>linshu</dc:creator>
  <cp:lastModifiedBy>沉璧</cp:lastModifiedBy>
  <dcterms:modified xsi:type="dcterms:W3CDTF">2024-07-31T14:27:50Z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DB83EFEB889841C5977927CEB91658B9_13</vt:lpwstr>
  </property>
</Properties>
</file>