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【会计学院招聘科研助理】</w:t>
      </w:r>
    </w:p>
    <w:p>
      <w:r>
        <w:rPr>
          <w:rFonts w:hint="eastAsia"/>
        </w:rPr>
        <w:t>长期聘用人员顶岗，月薪4000元，全职工作，签劳动合同，至少工作一年，需要立即上岗，享受相应的社保待遇。有意向的可以联系15727515314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646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83</Characters>
  <Lines>0</Lines>
  <Paragraphs>0</Paragraphs>
  <TotalTime>0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2023-02-28T09:08:56Z</dcterms:created>
  <dc:creator>Huzijian</dc:creator>
  <cp:lastModifiedBy>Woodenwood</cp:lastModifiedBy>
  <dcterms:modified xsi:type="dcterms:W3CDTF">2023-02-28T09:09:14Z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942CC1A50CD24012B5B83D9AE2A5A691</vt:lpwstr>
  </property>
</Properties>
</file>