
<file path=[Content_Types].xml><?xml version="1.0" encoding="utf-8"?>
<Types xmlns="http://schemas.openxmlformats.org/package/2006/content-types">
  <Default Extension="gif" ContentType="image/gif"/>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招聘500名！@2023届毕业生，我们在等你！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iCs w:val="0"/>
          <w:caps w:val="0"/>
          <w:color w:val="222222"/>
          <w:spacing w:val="8"/>
          <w:sz w:val="0"/>
          <w:szCs w:val="0"/>
        </w:rPr>
      </w:pP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instrText xml:space="preserve"> HYPERLINK "javascript:void(0);" </w:instrText>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iCs w:val="0"/>
          <w:caps w:val="0"/>
          <w:color w:val="576B95"/>
          <w:spacing w:val="8"/>
          <w:sz w:val="22"/>
          <w:szCs w:val="22"/>
          <w:u w:val="none"/>
          <w:bdr w:val="none" w:color="auto" w:sz="0" w:space="0"/>
          <w:shd w:val="clear" w:fill="FFFFFF"/>
        </w:rPr>
        <w:t>罗湖教育</w:t>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color w:val="222222"/>
          <w:spacing w:val="8"/>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color w:val="222222"/>
          <w:spacing w:val="8"/>
          <w:kern w:val="0"/>
          <w:sz w:val="22"/>
          <w:szCs w:val="22"/>
          <w:bdr w:val="none" w:color="auto" w:sz="0" w:space="0"/>
          <w:shd w:val="clear" w:fill="FFFFFF"/>
          <w:lang w:val="en-US" w:eastAsia="zh-CN" w:bidi="ar"/>
        </w:rPr>
        <w:t>2023-02-25 09:11</w:t>
      </w:r>
      <w:r>
        <w:rPr>
          <w:rFonts w:hint="eastAsia" w:ascii="Microsoft YaHei UI" w:hAnsi="Microsoft YaHei UI" w:eastAsia="Microsoft YaHei UI" w:cs="Microsoft YaHei UI"/>
          <w:i w:val="0"/>
          <w:iCs w:val="0"/>
          <w:caps w:val="0"/>
          <w:color w:val="222222"/>
          <w:spacing w:val="8"/>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color w:val="222222"/>
          <w:spacing w:val="8"/>
          <w:kern w:val="0"/>
          <w:sz w:val="22"/>
          <w:szCs w:val="22"/>
          <w:bdr w:val="none" w:color="auto" w:sz="0" w:space="0"/>
          <w:shd w:val="clear" w:fill="FFFFFF"/>
          <w:lang w:val="en-US" w:eastAsia="zh-CN" w:bidi="ar"/>
        </w:rPr>
        <w:t>发表于广东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4762500" cy="933450"/>
            <wp:effectExtent l="0" t="0" r="0" b="0"/>
            <wp:docPr id="2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IMG_256"/>
                    <pic:cNvPicPr>
                      <a:picLocks noChangeAspect="1"/>
                    </pic:cNvPicPr>
                  </pic:nvPicPr>
                  <pic:blipFill>
                    <a:blip r:embed="rId4"/>
                    <a:stretch>
                      <a:fillRect/>
                    </a:stretch>
                  </pic:blipFill>
                  <pic:spPr>
                    <a:xfrm>
                      <a:off x="0" y="0"/>
                      <a:ext cx="4762500" cy="93345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7896225" cy="7896225"/>
            <wp:effectExtent l="0" t="0" r="0" b="8255"/>
            <wp:docPr id="3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IMG_257"/>
                    <pic:cNvPicPr>
                      <a:picLocks noChangeAspect="1"/>
                    </pic:cNvPicPr>
                  </pic:nvPicPr>
                  <pic:blipFill>
                    <a:blip r:embed="rId5"/>
                    <a:stretch>
                      <a:fillRect/>
                    </a:stretch>
                  </pic:blipFill>
                  <pic:spPr>
                    <a:xfrm>
                      <a:off x="0" y="0"/>
                      <a:ext cx="7896225" cy="7896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F85442"/>
          <w:spacing w:val="8"/>
          <w:sz w:val="27"/>
          <w:szCs w:val="27"/>
          <w:bdr w:val="none" w:color="auto" w:sz="0" w:space="0"/>
          <w:shd w:val="clear" w:fill="FFFFFF"/>
        </w:rPr>
        <w:t>2023届毕业生看过来~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罗湖区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赴北京、武汉、广州定点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公开招聘教师500名！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6A6A6A"/>
          <w:spacing w:val="8"/>
          <w:sz w:val="21"/>
          <w:szCs w:val="21"/>
          <w:bdr w:val="none" w:color="auto" w:sz="0" w:space="0"/>
          <w:shd w:val="clear" w:fill="FFFFFF"/>
        </w:rPr>
        <w:t>具体岗位详见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6A6A6A"/>
          <w:spacing w:val="8"/>
          <w:sz w:val="21"/>
          <w:szCs w:val="21"/>
          <w:bdr w:val="none" w:color="auto" w:sz="0" w:space="0"/>
          <w:shd w:val="clear" w:fill="FFFFFF"/>
        </w:rPr>
        <w:t>《深圳市罗湖区区属公办中小学2023年2月面向2023届毕业生赴外定点公开招聘常设岗位工作人员岗位表》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6A6A6A"/>
          <w:spacing w:val="8"/>
          <w:sz w:val="21"/>
          <w:szCs w:val="21"/>
          <w:bdr w:val="none" w:color="auto" w:sz="0" w:space="0"/>
          <w:shd w:val="clear" w:fill="FFFFFF"/>
        </w:rPr>
        <w:t>（附件1，以下简称《招聘岗位表》）</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5943600" cy="371475"/>
            <wp:effectExtent l="0" t="0" r="0" b="9525"/>
            <wp:docPr id="2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IMG_258"/>
                    <pic:cNvPicPr>
                      <a:picLocks noChangeAspect="1"/>
                    </pic:cNvPicPr>
                  </pic:nvPicPr>
                  <pic:blipFill>
                    <a:blip r:embed="rId6"/>
                    <a:stretch>
                      <a:fillRect/>
                    </a:stretch>
                  </pic:blipFill>
                  <pic:spPr>
                    <a:xfrm>
                      <a:off x="0" y="0"/>
                      <a:ext cx="5943600" cy="371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百年大计，教育为本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青春正浓，燃梦未来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万象罗湖，风劲帆满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职等你来，奔赴山海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加入罗湖教育，与你携梦出发！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一起来看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招聘具体要求及细则~</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3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descr="IMG_259"/>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iCs/>
          <w:caps w:val="0"/>
          <w:color w:val="222222"/>
          <w:spacing w:val="8"/>
          <w:sz w:val="25"/>
          <w:szCs w:val="25"/>
          <w:bdr w:val="none" w:color="auto" w:sz="0" w:space="0"/>
          <w:shd w:val="clear" w:fill="FFFFFF"/>
        </w:rPr>
        <w:t>PART 1</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3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 descr="IMG_260"/>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招考对象、条件及有关要求</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descr="IMG_261"/>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（一）招考对象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符合本公告及报考岗位所要求条件的2022年9月1日至2023年8月31日期间毕业的普通高等学校应届毕业生。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3.具备适应岗位要求的专业和技能条件；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4.具备履行岗位职责的身体、心理条件；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5.符合本公告及《招聘岗位表》所规定的资格条件。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1.对报考人员身份和范围的界定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&lt;上下滑动查看&gt;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公告所称毕业生均指纳入国家普通高校统一招生计划并通过普通高等教育毕业取得本科（含）以上学历及学士（含）以上学位的2023届应届毕业生(即2022年9月1日至2023年8月31日期间毕业的应届毕业生，以毕业证书落款日期为准)。其中在境内就读的中外合作办学本科毕业生以毕业证书落款时间为准（学位证书应于毕业年度的12月31日前取得）。留学归国人员报到时必须提供由教育部留学服务中心出具的国/境外学历、学位认证，必须符合教育部留学服务中心关于留学归国人员就业报到及落户政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定向生限在定向地区报考。委培生原则上不得报考。如委培或定向单位同意其报考，应当由委培或定向单位出具同意报考证明，并经所在院校同意后方可报考。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2.对报考年龄的要求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最高年龄限制为</w:t>
      </w:r>
      <w:r>
        <w:rPr>
          <w:rStyle w:val="6"/>
          <w:rFonts w:hint="eastAsia" w:ascii="Microsoft YaHei UI" w:hAnsi="Microsoft YaHei UI" w:eastAsia="Microsoft YaHei UI" w:cs="Microsoft YaHei UI"/>
          <w:i w:val="0"/>
          <w:iCs w:val="0"/>
          <w:caps w:val="0"/>
          <w:color w:val="E61B19"/>
          <w:spacing w:val="8"/>
          <w:sz w:val="25"/>
          <w:szCs w:val="25"/>
          <w:bdr w:val="none" w:color="auto" w:sz="0" w:space="0"/>
          <w:shd w:val="clear" w:fill="FFFFFF"/>
        </w:rPr>
        <w:t>35周岁</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（即1987年2月24日之后出生）。博士研究生学历报考年龄可放宽到40周岁（即1982年2月24日之后出生）。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3.对报考学历的要求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学历必须与岗位要求相符。低学历不能报考高学历要求的岗位，高学历可以报考低学历要求的岗位，但必须符合岗位的专业要求、具备高学历相应的学位。如：学历要求为“本科及以上”，本科和研究生学历可以报考；学历要求为“研究生”，则本科学历不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4.对报考专业的有关要求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&lt;上下滑动查看&gt;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报考者的所学专业必须与岗位要求一致。专业是否相符可参考《广东省2023年考试录用公务员专业目录》（附件2）。如考生所学专业未包含在专业目录中，其所学专业与岗位要求专业所学的专业必修课程有70%以上相同的视为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所学专业必须与岗位要求的学历层次相对应。如岗位要求学历为“研究生”，专业为“汉语言文学”，若报考者本科学历的专业为“汉语言文学”，但研究生学历的专业为“数学”，则不符合要求。上述示例中如将学历改为“本科”，专业为“汉语言文学”，若报考者本科学历的专业为“汉语言文学”，但研究生学历的专业为“数学”，视为符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3）报考者具有两个毕业证书和两个学位证书（四本证书），可以选择其中之一的专业报考。专业应以毕业证证书上名称为准。本科期间辅修的专业无法取得教育部验证，也没有单独的毕业证和学位证的，则不能以辅修专业报考相应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（4）报考中学英语教师岗位的须获得英语专业八级考试（TEM8）成绩合格证书，境外高校毕业生如无英语专业八级考试合格证书的，须提供雅思考试7分或托福考试95分及以上的成绩单。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5.对教师资格证的要求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报考者应取得《招聘岗位表》要求的相应的教师资格证（如报考高中岗位的需提供高中教师资格证；报考初中岗位的需提供初中或以上教师资格证，仅有小学教师资格证则为不符合条件；报考小学岗位的需提供小学或以上教师资格证）。如报名时暂无法提供，须提交《个人承诺书》（附件3），书面承诺于2024年8月31日前取得相应层次及学科的教师资格证，届时无法提供的将取消聘用资格。考生未取得教师资格证的，不予办理入职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（四）有下列情况之一的，不予接受报考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&lt;上下滑动查看&gt;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1.受行政开除处分未满五年或其他行政处分正在处分期内的；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2.因涉嫌犯罪，司法程序尚未终结的；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3.被依法列为失信联合惩戒对象的；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4.近两年内，在公务员考录和事业单位公开招聘中存在违纪违规行为的；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5.聘用后即构成回避关系的；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6.未完成教学大纲规定学习内容的结业生、肄业生；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7.在读的非应届普通高等院校毕业生；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8.非地方班的军队院校应届毕业生；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9.现役军人；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10.法律法规规定不宜聘用的其他情形。</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IMG_262"/>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iCs/>
          <w:caps w:val="0"/>
          <w:color w:val="222222"/>
          <w:spacing w:val="8"/>
          <w:sz w:val="25"/>
          <w:szCs w:val="25"/>
          <w:bdr w:val="none" w:color="auto" w:sz="0" w:space="0"/>
          <w:shd w:val="clear" w:fill="FFFFFF"/>
        </w:rPr>
        <w:t>PART 2</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报考要求和方法</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7"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64"/>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公告发布之日起至</w:t>
      </w:r>
      <w:r>
        <w:rPr>
          <w:rStyle w:val="6"/>
          <w:rFonts w:hint="eastAsia" w:ascii="Microsoft YaHei UI" w:hAnsi="Microsoft YaHei UI" w:eastAsia="Microsoft YaHei UI" w:cs="Microsoft YaHei UI"/>
          <w:i w:val="0"/>
          <w:iCs w:val="0"/>
          <w:caps w:val="0"/>
          <w:color w:val="E61B19"/>
          <w:spacing w:val="8"/>
          <w:sz w:val="25"/>
          <w:szCs w:val="25"/>
          <w:bdr w:val="none" w:color="auto" w:sz="0" w:space="0"/>
          <w:shd w:val="clear" w:fill="FFFFFF"/>
        </w:rPr>
        <w:t>2023年3月5日18:00时</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根据岗位的报名情况，在报名截止日期前三天公布一次无人报考及报名岗位人数比例不足1：5的岗位，3月4日18：00前可修改一次报考岗位。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2.报名方法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本次招聘</w:t>
      </w:r>
      <w:r>
        <w:rPr>
          <w:rStyle w:val="6"/>
          <w:rFonts w:hint="eastAsia" w:ascii="Microsoft YaHei UI" w:hAnsi="Microsoft YaHei UI" w:eastAsia="Microsoft YaHei UI" w:cs="Microsoft YaHei UI"/>
          <w:i w:val="0"/>
          <w:iCs w:val="0"/>
          <w:caps w:val="0"/>
          <w:color w:val="E61B19"/>
          <w:spacing w:val="8"/>
          <w:sz w:val="25"/>
          <w:szCs w:val="25"/>
          <w:bdr w:val="none" w:color="auto" w:sz="0" w:space="0"/>
          <w:shd w:val="clear" w:fill="FFFFFF"/>
        </w:rPr>
        <w:t>只接受网上报名</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，不接受现场报名。报名网址：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E3E3E"/>
          <w:spacing w:val="8"/>
          <w:sz w:val="25"/>
          <w:szCs w:val="25"/>
          <w:u w:val="single"/>
          <w:bdr w:val="none" w:color="auto" w:sz="0" w:space="0"/>
          <w:shd w:val="clear" w:fill="FFFFFF"/>
        </w:rPr>
        <w:t>https://lhjyj.hotjob.cn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或扫描下方二维码直接进入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descr="IMG_265"/>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考生登录报名网址，并按要求上传相关材料，完成网上报名。请将相关材料扫描成图片或PDF格式，并按顺序上传。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3.报名注意事项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（1）每人只限报考1个岗位，不得报考多个岗位。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（2）严格按照岗位要求报名。个人条件与报考岗位要求不符的，考试成绩无效，一切后果由考生本人承担。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（3）报考者提供的联系电话应准确无误，确保能够及时联系,因提供错误联系信息或关闭通讯工具造成的后果由报考者本人承担。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1.线上资格初审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采用线上资格初审方式，考生在报名系统中上传资料后，由招聘单位结合岗位要求，根据考生学历、成绩、获奖情况、在校表现等材料进行资格初审，资格初审结果及入围现场资格审查考生将通过短信发送给报名考生，通过线上资格初审的考生方可进入现场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2.现场资格审查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现场资格审查时间、具体地点详见各考点补充公告。请通过线上资格初审的考生按照补充公告要求，根据审查“须提供的材料”备齐报名表、个人简历、相关证件原件与复印件等材料，参加相应考点资格审查，通过资格审查方能进入后续招聘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（三）资格审核注意事项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1.资格审查方法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考生在审查时须提供相关材料。招聘单位组织专家对报考者进行资格审查，结合岗位特点，通过查阅资料、面谈或专业测试等办法进行预评分。各岗位从预评分达到80分以上的考生中，根据预评分从高到低顺序，按不超过拟聘人数的5倍确定入围面试人员。入围面试人员名单及面试有关事项将另行在罗湖政府在线发布（http://www.szlh.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2.审查须提供的材料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入围现场资格审查的报考者，按以下顺序提供并整理好报名材料（验原件、收复印件，复印件不予退回），在规定时间到达指定地点进行资格审查（材料不齐的审核不通过）。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&lt;上下滑动查看&gt;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（1）基本材料：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①报名表（需贴照片、提交原件）（附件3）；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②身份证；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③毕业生就业推荐表（函）（加盖学校“毕业生分配办公室”“学生就业指导中心”或“学生处”公章，研究生的推荐表加盖“研究生院〈处〉”的公章亦可）；如院校尚未统一发放毕业生就业推荐表，则由学院出具考生应届身份的证明并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④院系推荐意见（推荐表中已有的不需再提供）；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⑤成绩单（截至当前学期的所有成绩单，需加盖院系或教务处公章）；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⑥岗位条件要求的其他详细证明材料，如教师资格证、英语等级证书等（暂未取得的教师资格证的，须提交《个人承诺书》（附件4））；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⑦获奖证书、作品等资料；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⑧以研究生身份报考的，还须提供本科毕业证、学士学位证和本科成绩单（在就读大学档案室复印原件，加盖档案保管机构公章）。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（2）有下列情形的，均须按要求提交相应材料：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①港澳台应届毕业生及留学归国人员（2022年9月1日—2023年8月31日取得学位证书）现场资格确认时，须提供国家教育部留学服务中心出具的《国外学历学位认证书》。尚未取得《国外学历学位认证书》的，可提供深圳市外国专家局出具的《出国留学人员资格临时证明》;未毕业的，必须提供就读院校开具的在读及毕业时间的证明（提供相关中文翻译件）。所有港澳台应届毕业生及留学归国人员通过考试、考察和体检后，必须凭《国外学历学位认证书》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②国内院校与国外院校联合办学的，按国内院校毕业生报考，须提供国内院校出具的相应证明。属国内院校与国外院校联合办学取得国外学位的，在办理聘用手续时提供国家教育部留学服务中心出具的《联合办学学历学位评估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③军队院校地方班毕业生报考的，须提供就读院校出具的地方生证明。</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5943600" cy="371475"/>
            <wp:effectExtent l="0" t="0" r="0" b="9525"/>
            <wp:docPr id="1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IMG_266"/>
                    <pic:cNvPicPr>
                      <a:picLocks noChangeAspect="1"/>
                    </pic:cNvPicPr>
                  </pic:nvPicPr>
                  <pic:blipFill>
                    <a:blip r:embed="rId6"/>
                    <a:stretch>
                      <a:fillRect/>
                    </a:stretch>
                  </pic:blipFill>
                  <pic:spPr>
                    <a:xfrm>
                      <a:off x="0" y="0"/>
                      <a:ext cx="5943600" cy="371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iCs/>
          <w:caps w:val="0"/>
          <w:color w:val="222222"/>
          <w:spacing w:val="8"/>
          <w:sz w:val="25"/>
          <w:szCs w:val="25"/>
          <w:bdr w:val="none" w:color="auto" w:sz="0" w:space="0"/>
          <w:shd w:val="clear" w:fill="FFFFFF"/>
        </w:rPr>
        <w:t>PART 3</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descr="IMG_267"/>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面试、签约</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IMG_268"/>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本次招聘采取面试确定入围体检人员的方式。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音乐、美术、体育考生须进行现场专业技能测试，按专业技能测试成绩占40％，结构化面试成绩占60%的比例合成面试总成绩，专业技能测试成绩低于70分的考生，不予参加面试。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（一）面试时间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面试一般在资格审查全部结束后</w:t>
      </w:r>
      <w:r>
        <w:rPr>
          <w:rStyle w:val="6"/>
          <w:rFonts w:hint="eastAsia" w:ascii="Microsoft YaHei UI" w:hAnsi="Microsoft YaHei UI" w:eastAsia="Microsoft YaHei UI" w:cs="Microsoft YaHei UI"/>
          <w:i w:val="0"/>
          <w:iCs w:val="0"/>
          <w:caps w:val="0"/>
          <w:color w:val="E61B19"/>
          <w:spacing w:val="8"/>
          <w:sz w:val="25"/>
          <w:szCs w:val="25"/>
          <w:bdr w:val="none" w:color="auto" w:sz="0" w:space="0"/>
          <w:shd w:val="clear" w:fill="FFFFFF"/>
        </w:rPr>
        <w:t>1-2天</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（自然日）进行，具体面试时间、入围面试人员名单与面试公告一并公布。具体安排详见面试公告。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（二）面试形式及组织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面试由深圳市罗湖区教育局组织，具体要求详见《面试通知书》。报考者凭本人身份证原件及《面试通知书》原件（两证缺一不可）参加面试。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（三）面试成绩公布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考生面试结束后当场公布面试成绩，并发放《面试成绩回执》。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（四）确定入围体检人员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所有考生面试结束后，面试成绩（音乐、体育、美术岗位为总成绩，下同）70分及以上的考生按同岗位依面试成绩从高分到低分排序；同一岗位面试成绩相同，则以预评分成绩高的确定为入围体检人员；如面试成绩、预评分成绩都相同的，以专家组最后评议结果为准。面试成绩及入围体检人员名单在所有岗位面试结束后</w:t>
      </w:r>
      <w:r>
        <w:rPr>
          <w:rStyle w:val="6"/>
          <w:rFonts w:hint="eastAsia" w:ascii="Microsoft YaHei UI" w:hAnsi="Microsoft YaHei UI" w:eastAsia="Microsoft YaHei UI" w:cs="Microsoft YaHei UI"/>
          <w:i w:val="0"/>
          <w:iCs w:val="0"/>
          <w:caps w:val="0"/>
          <w:color w:val="E61B19"/>
          <w:spacing w:val="8"/>
          <w:sz w:val="25"/>
          <w:szCs w:val="25"/>
          <w:bdr w:val="none" w:color="auto" w:sz="0" w:space="0"/>
          <w:shd w:val="clear" w:fill="FFFFFF"/>
        </w:rPr>
        <w:t>7个工作日内</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在罗湖政府在线（</w:t>
      </w:r>
      <w:r>
        <w:rPr>
          <w:rFonts w:hint="eastAsia" w:ascii="Microsoft YaHei UI" w:hAnsi="Microsoft YaHei UI" w:eastAsia="Microsoft YaHei UI" w:cs="Microsoft YaHei UI"/>
          <w:i w:val="0"/>
          <w:iCs w:val="0"/>
          <w:caps w:val="0"/>
          <w:color w:val="222222"/>
          <w:spacing w:val="8"/>
          <w:sz w:val="25"/>
          <w:szCs w:val="25"/>
          <w:u w:val="single"/>
          <w:bdr w:val="none" w:color="auto" w:sz="0" w:space="0"/>
          <w:shd w:val="clear" w:fill="FFFFFF"/>
        </w:rPr>
        <w:t>http://www.szlh.gov.cn</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）公告栏处公示。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（五）签约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入围体检人员需在规定的时间内签订就业协议。现场签约一般在面试全部结束后1-2天（自然日）进行，具体时间、地点、要求等事项另行通知。未按规定时间完成签约的，视为自动放弃，由此造成的岗位空缺，招聘单位结合单位实际情况决定是否进行递补（如需递补，按排名依序递补面试成绩合格的考生）。</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69"/>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iCs/>
          <w:caps w:val="0"/>
          <w:color w:val="222222"/>
          <w:spacing w:val="8"/>
          <w:sz w:val="25"/>
          <w:szCs w:val="25"/>
          <w:bdr w:val="none" w:color="auto" w:sz="0" w:space="0"/>
          <w:shd w:val="clear" w:fill="FFFFFF"/>
        </w:rPr>
        <w:t>PART 4</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体检、考察、公示</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3"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descr="IMG_271"/>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&lt;上下滑动查看&gt;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取得体检资格的人员须携带本人身份证原件、近期一寸正面免冠彩色相片1张，按时参加体检。不按时参加体检者，视为自动放弃拟聘资格。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体检在深圳进行，由深圳市罗湖区教育局负责组织实施，体检时间及体检医院另行通知。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体检标准参照《广东省教师资格申请人员体格检查标准（2013年修订）》执行。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体检合格的考生进入考察环节，考察由招考单位组织进行，进入考察阶段的人员应提交《个人征信报告》和《违法犯罪记录查询授权书》（附件5），同步征求公安部门意见。不提交授权书的，视为放弃考察资格。核查档案中，如有开除党籍的情况，一律不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（三）资格复审和考核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招考单位对考生进行资格复审和考核，考核内容为拟聘对象的德、能、勤、绩、廉以及适应所报考岗位的相关情况。经复审和考核不合格人员，取消聘用资格。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（四）公示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　　经考试、体检、考察合格的拟聘人员名单，由中共深圳市罗湖区委组织部在“罗湖政府在线”（</w:t>
      </w:r>
      <w:r>
        <w:rPr>
          <w:rFonts w:hint="eastAsia" w:ascii="Microsoft YaHei UI" w:hAnsi="Microsoft YaHei UI" w:eastAsia="Microsoft YaHei UI" w:cs="Microsoft YaHei UI"/>
          <w:i w:val="0"/>
          <w:iCs w:val="0"/>
          <w:caps w:val="0"/>
          <w:color w:val="222222"/>
          <w:spacing w:val="8"/>
          <w:sz w:val="25"/>
          <w:szCs w:val="25"/>
          <w:u w:val="single"/>
          <w:bdr w:val="none" w:color="auto" w:sz="0" w:space="0"/>
          <w:shd w:val="clear" w:fill="FFFFFF"/>
        </w:rPr>
        <w:t>http://www.szlh.gov.cn</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）公示5天。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（五）递补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入围体检的考生须按要求参加体检，如有特殊原因申请延迟体检的，必须在申请延迟后的1个月内完成体检，未在规定时间内完成体检的，视为自动放弃。放弃体检或体检后放弃入职的，则在本岗位面试成绩80分以上考生中，由高到低依次递补。</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5"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 descr="IMG_272"/>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iCs/>
          <w:caps w:val="0"/>
          <w:color w:val="222222"/>
          <w:spacing w:val="8"/>
          <w:sz w:val="25"/>
          <w:szCs w:val="25"/>
          <w:bdr w:val="none" w:color="auto" w:sz="0" w:space="0"/>
          <w:shd w:val="clear" w:fill="FFFFFF"/>
        </w:rPr>
        <w:t>PART 5</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6"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IMG_273"/>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聘用</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9" descr="IMG_274"/>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（一）办理聘用备案手续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拟聘人员经公示，没有投诉、经查投诉不实或投诉属实但不影响聘用，且不违反《深圳市事业单位公开招聘工作人员办法》等文件关于聘用、回避等有关规定的，办理聘用备案手续，签订聘用合同，所聘人员按我市相关政策实施管理。拟聘人员未按规定日期报到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拟聘人员被投诉不符合聘用条件并查有实据的，不予聘用；对投诉一时难以查实的，暂缓聘用，待查实并做出结论后再决定是否聘用。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（二）试用期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招聘单位须与新聘人员签订聘用合同，聘用人员均实行12个月试用期。试用期结束，聘用人员考核合格的，办理试用期转正手续；试用期考核不合格或试用期内发现不符合招聘岗位资格条件的，按规定解除聘用。</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iCs/>
          <w:caps w:val="0"/>
          <w:color w:val="222222"/>
          <w:spacing w:val="8"/>
          <w:sz w:val="25"/>
          <w:szCs w:val="25"/>
          <w:bdr w:val="none" w:color="auto" w:sz="0" w:space="0"/>
          <w:shd w:val="clear" w:fill="FFFFFF"/>
        </w:rPr>
        <w:t>PART 6</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7"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1" descr="IMG_27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疫情防控工作</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2" descr="IMG_277"/>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考生进入资格审查、面试、签约等环节，</w:t>
      </w:r>
      <w:r>
        <w:rPr>
          <w:rStyle w:val="6"/>
          <w:rFonts w:hint="eastAsia" w:ascii="Microsoft YaHei UI" w:hAnsi="Microsoft YaHei UI" w:eastAsia="Microsoft YaHei UI" w:cs="Microsoft YaHei UI"/>
          <w:i w:val="0"/>
          <w:iCs w:val="0"/>
          <w:caps w:val="0"/>
          <w:color w:val="E61B19"/>
          <w:spacing w:val="8"/>
          <w:sz w:val="25"/>
          <w:szCs w:val="25"/>
          <w:bdr w:val="none" w:color="auto" w:sz="0" w:space="0"/>
          <w:shd w:val="clear" w:fill="FFFFFF"/>
        </w:rPr>
        <w:t>均需做好防疫</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在招聘组织实施过程中，如防控要求有变化，将按照疫情防控最新的有关要求，落实防疫措施，必要时将综合考虑各种因素对有关工作安排进行适当调整，并及时在有关网站发布公告，请广大报考人员理解、支持和配合。</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2"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78"/>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iCs/>
          <w:caps w:val="0"/>
          <w:color w:val="222222"/>
          <w:spacing w:val="8"/>
          <w:sz w:val="25"/>
          <w:szCs w:val="25"/>
          <w:bdr w:val="none" w:color="auto" w:sz="0" w:space="0"/>
          <w:shd w:val="clear" w:fill="FFFFFF"/>
        </w:rPr>
        <w:t>PART 7</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descr="IMG_279"/>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其他事项</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4"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5" descr="IMG_280"/>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Style w:val="6"/>
          <w:rFonts w:hint="eastAsia" w:ascii="Microsoft YaHei UI" w:hAnsi="Microsoft YaHei UI" w:eastAsia="Microsoft YaHei UI" w:cs="Microsoft YaHei UI"/>
          <w:i w:val="0"/>
          <w:iCs w:val="0"/>
          <w:caps w:val="0"/>
          <w:color w:val="F85442"/>
          <w:spacing w:val="8"/>
          <w:sz w:val="25"/>
          <w:szCs w:val="25"/>
          <w:bdr w:val="none" w:color="auto" w:sz="0" w:space="0"/>
          <w:shd w:val="clear" w:fill="FFFFFF"/>
        </w:rPr>
        <w:t>（一）</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本公告所指日期或数字均包含本数。招考相关资格等时间的计算，均截至</w:t>
      </w:r>
      <w:r>
        <w:rPr>
          <w:rStyle w:val="6"/>
          <w:rFonts w:hint="eastAsia" w:ascii="Microsoft YaHei UI" w:hAnsi="Microsoft YaHei UI" w:eastAsia="Microsoft YaHei UI" w:cs="Microsoft YaHei UI"/>
          <w:i w:val="0"/>
          <w:iCs w:val="0"/>
          <w:caps w:val="0"/>
          <w:color w:val="E61B19"/>
          <w:spacing w:val="8"/>
          <w:sz w:val="25"/>
          <w:szCs w:val="25"/>
          <w:bdr w:val="none" w:color="auto" w:sz="0" w:space="0"/>
          <w:shd w:val="clear" w:fill="FFFFFF"/>
        </w:rPr>
        <w:t>2023年2月24日。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E61B19"/>
          <w:spacing w:val="8"/>
          <w:sz w:val="25"/>
          <w:szCs w:val="25"/>
          <w:bdr w:val="none" w:color="auto" w:sz="0" w:space="0"/>
          <w:shd w:val="clear" w:fill="FFFFFF"/>
        </w:rPr>
        <w:t>（二）</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拟聘人员须于</w:t>
      </w:r>
      <w:r>
        <w:rPr>
          <w:rStyle w:val="6"/>
          <w:rFonts w:hint="eastAsia" w:ascii="Microsoft YaHei UI" w:hAnsi="Microsoft YaHei UI" w:eastAsia="Microsoft YaHei UI" w:cs="Microsoft YaHei UI"/>
          <w:i w:val="0"/>
          <w:iCs w:val="0"/>
          <w:caps w:val="0"/>
          <w:color w:val="E61B19"/>
          <w:spacing w:val="8"/>
          <w:sz w:val="25"/>
          <w:szCs w:val="25"/>
          <w:bdr w:val="none" w:color="auto" w:sz="0" w:space="0"/>
          <w:shd w:val="clear" w:fill="FFFFFF"/>
        </w:rPr>
        <w:t>2023年8月31日</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前取得符合报考要求的毕业证、学位证等证件（毕业证书、学位证书取得时间均以证书落款日期为准），否则取消聘用资格。报到及聘用时，境外院校毕业生及中外合作办学院校仅颁发学位证书毕业生还须提供教育部留学服务中心出具的《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F85442"/>
          <w:spacing w:val="8"/>
          <w:sz w:val="25"/>
          <w:szCs w:val="25"/>
          <w:bdr w:val="none" w:color="auto" w:sz="0" w:space="0"/>
          <w:shd w:val="clear" w:fill="FFFFFF"/>
        </w:rPr>
        <w:t>（三）</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报考者应诚信报考，如实填报信息、提供有关证明材料。资格审查贯穿招聘全过程，凡弄虚作假或审查发现资格不符的，取消聘用资格。对在招考过程中违反我市职员招聘规定及本公告规定的单位及应聘者，将按《事业单位公开招聘违纪违规行为处理规定》（人社部令 第35号）处理。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F85442"/>
          <w:spacing w:val="8"/>
          <w:sz w:val="25"/>
          <w:szCs w:val="25"/>
          <w:bdr w:val="none" w:color="auto" w:sz="0" w:space="0"/>
          <w:shd w:val="clear" w:fill="FFFFFF"/>
        </w:rPr>
        <w:t>（四）</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考生提供的联系电话应准确无误并及时接听，确保能够及时联系，因提供错误联系信息或无法及时联系造成的后果由考生本人承担。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F85442"/>
          <w:spacing w:val="8"/>
          <w:sz w:val="25"/>
          <w:szCs w:val="25"/>
          <w:bdr w:val="none" w:color="auto" w:sz="0" w:space="0"/>
          <w:shd w:val="clear" w:fill="FFFFFF"/>
        </w:rPr>
        <w:t>（五）</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由深圳市罗湖区教育局统一办理相关手续，并安排到下属事业单位工作，不服从安排者取消其聘用资格。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F85442"/>
          <w:spacing w:val="8"/>
          <w:sz w:val="25"/>
          <w:szCs w:val="25"/>
          <w:bdr w:val="none" w:color="auto" w:sz="0" w:space="0"/>
          <w:shd w:val="clear" w:fill="FFFFFF"/>
        </w:rPr>
        <w:t>（六）</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公开招聘进入我局下属事业单位常设岗位的工作人员，新聘人员在罗湖区教育系统最低服务年限为5年（含试用期）。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F85442"/>
          <w:spacing w:val="8"/>
          <w:sz w:val="25"/>
          <w:szCs w:val="25"/>
          <w:bdr w:val="none" w:color="auto" w:sz="0" w:space="0"/>
          <w:shd w:val="clear" w:fill="FFFFFF"/>
        </w:rPr>
        <w:t>（七）</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招考查询网址如下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罗湖政府在线（</w:t>
      </w:r>
      <w:r>
        <w:rPr>
          <w:rFonts w:hint="eastAsia" w:ascii="Microsoft YaHei UI" w:hAnsi="Microsoft YaHei UI" w:eastAsia="Microsoft YaHei UI" w:cs="Microsoft YaHei UI"/>
          <w:i w:val="0"/>
          <w:iCs w:val="0"/>
          <w:caps w:val="0"/>
          <w:color w:val="222222"/>
          <w:spacing w:val="8"/>
          <w:sz w:val="25"/>
          <w:szCs w:val="25"/>
          <w:u w:val="single"/>
          <w:bdr w:val="none" w:color="auto" w:sz="0" w:space="0"/>
          <w:shd w:val="clear" w:fill="FFFFFF"/>
        </w:rPr>
        <w:t>http://www.szlh.gov.cn</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F85442"/>
          <w:spacing w:val="8"/>
          <w:sz w:val="25"/>
          <w:szCs w:val="25"/>
          <w:bdr w:val="none" w:color="auto" w:sz="0" w:space="0"/>
          <w:shd w:val="clear" w:fill="FFFFFF"/>
        </w:rPr>
        <w:t>（八）</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咨询方式如下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4C8CFF"/>
          <w:spacing w:val="8"/>
          <w:sz w:val="25"/>
          <w:szCs w:val="25"/>
          <w:bdr w:val="none" w:color="auto" w:sz="0" w:space="0"/>
          <w:shd w:val="clear" w:fill="FFFFFF"/>
        </w:rPr>
        <w:t>1.报名咨询电话：</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0755-22185773，0755-22185758。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4C8CFF"/>
          <w:spacing w:val="8"/>
          <w:sz w:val="25"/>
          <w:szCs w:val="25"/>
          <w:bdr w:val="none" w:color="auto" w:sz="0" w:space="0"/>
          <w:shd w:val="clear" w:fill="FFFFFF"/>
        </w:rPr>
        <w:t>2.报名系统技术电话：</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廖老师 15521106770，张老师 15811187079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4C8CFF"/>
          <w:spacing w:val="8"/>
          <w:sz w:val="25"/>
          <w:szCs w:val="25"/>
          <w:bdr w:val="none" w:color="auto" w:sz="0" w:space="0"/>
          <w:shd w:val="clear" w:fill="FFFFFF"/>
        </w:rPr>
        <w:t>3.咨询时间：</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工作日9:00—12:00，14:00—18:00。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F85442"/>
          <w:spacing w:val="8"/>
          <w:sz w:val="25"/>
          <w:szCs w:val="25"/>
          <w:bdr w:val="none" w:color="auto" w:sz="0" w:space="0"/>
          <w:shd w:val="clear" w:fill="FFFFFF"/>
        </w:rPr>
        <w:t>（九）</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本公告由深圳市罗湖区教育局负责解释。</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0"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descr="IMG_281"/>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附件查看及下载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请扫描下方二维码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或点击文末【阅读全文】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4"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descr="IMG_282"/>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△附件1：《深圳市罗湖区区属公办中小学2023年2月面向2023届毕业生赴外定点公开招聘常设岗位工作人员岗位表》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810000" cy="3810000"/>
            <wp:effectExtent l="0" t="0" r="0" b="0"/>
            <wp:docPr id="3"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descr="IMG_283"/>
                    <pic:cNvPicPr>
                      <a:picLocks noChangeAspect="1"/>
                    </pic:cNvPicPr>
                  </pic:nvPicPr>
                  <pic:blipFill>
                    <a:blip r:embed="rId8"/>
                    <a:stretch>
                      <a:fillRect/>
                    </a:stretch>
                  </pic:blipFill>
                  <pic:spPr>
                    <a:xfrm>
                      <a:off x="0" y="0"/>
                      <a:ext cx="3810000" cy="3810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△附件2：《广东省2023年考试录用公务员专业目录》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810000" cy="3810000"/>
            <wp:effectExtent l="0" t="0" r="0" b="0"/>
            <wp:docPr id="21"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9" descr="IMG_284"/>
                    <pic:cNvPicPr>
                      <a:picLocks noChangeAspect="1"/>
                    </pic:cNvPicPr>
                  </pic:nvPicPr>
                  <pic:blipFill>
                    <a:blip r:embed="rId9"/>
                    <a:stretch>
                      <a:fillRect/>
                    </a:stretch>
                  </pic:blipFill>
                  <pic:spPr>
                    <a:xfrm>
                      <a:off x="0" y="0"/>
                      <a:ext cx="3810000" cy="3810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△附件3：《深圳市罗湖区区属公办中小学2023年2月面向2023届毕业生赴外定点公开招聘考生报名表》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0" descr="IMG_285"/>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△附件4：《个人承诺书》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304800" cy="304800"/>
            <wp:effectExtent l="0" t="0" r="0" b="0"/>
            <wp:docPr id="5"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1" descr="IMG_28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△附件5：《违法犯罪记录查询授权书》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bdr w:val="none" w:color="auto" w:sz="0" w:space="0"/>
          <w:shd w:val="clear" w:fill="FFFFFF"/>
          <w:lang w:val="en-US" w:eastAsia="zh-CN" w:bidi="ar"/>
        </w:rPr>
        <w:drawing>
          <wp:inline distT="0" distB="0" distL="114300" distR="114300">
            <wp:extent cx="5943600" cy="371475"/>
            <wp:effectExtent l="0" t="0" r="0" b="9525"/>
            <wp:docPr id="6"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2" descr="IMG_287"/>
                    <pic:cNvPicPr>
                      <a:picLocks noChangeAspect="1"/>
                    </pic:cNvPicPr>
                  </pic:nvPicPr>
                  <pic:blipFill>
                    <a:blip r:embed="rId6"/>
                    <a:stretch>
                      <a:fillRect/>
                    </a:stretch>
                  </pic:blipFill>
                  <pic:spPr>
                    <a:xfrm>
                      <a:off x="0" y="0"/>
                      <a:ext cx="5943600" cy="371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青春不惧未来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有梦终将抵达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让我们吹响行动的号角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扬帆起航！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“职”待你乘风而来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罗湖教育，期待你的加入~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NzAxYjU1NTMyYjgzMGQ0ZWUxMzc2ZGY4NWRhMTgifQ=="/>
  </w:docVars>
  <w:rsids>
    <w:rsidRoot w:val="00000000"/>
    <w:rsid w:val="0A2A5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NUL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5615</Words>
  <Characters>5961</Characters>
  <Lines>0</Lines>
  <Paragraphs>0</Paragraphs>
  <TotalTime>0</TotalTime>
  <ScaleCrop>false</ScaleCrop>
  <LinksUpToDate>false</LinksUpToDate>
  <CharactersWithSpaces>5979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2023-02-28T08:55:52Z</dcterms:created>
  <dc:creator>Huzijian</dc:creator>
  <cp:lastModifiedBy>Woodenwood</cp:lastModifiedBy>
  <dcterms:modified xsi:type="dcterms:W3CDTF">2023-02-28T08:56:26Z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E566786563BA43EC92653E8497BAFFA2</vt:lpwstr>
  </property>
</Properties>
</file>